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0B72A3" w14:textId="77777777" w:rsidR="00CE16CB" w:rsidRPr="00125F16" w:rsidRDefault="00CE16CB" w:rsidP="00CE16CB">
      <w:pPr>
        <w:jc w:val="right"/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APSTIPRINU </w:t>
      </w:r>
    </w:p>
    <w:p w14:paraId="23C126E5" w14:textId="136F8344" w:rsidR="00CE16CB" w:rsidRPr="00125F16" w:rsidRDefault="00CE16CB" w:rsidP="00CE16CB">
      <w:pPr>
        <w:jc w:val="right"/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Latvijas Republikas </w:t>
      </w:r>
    </w:p>
    <w:p w14:paraId="7B9EBAC1" w14:textId="28F593B7" w:rsidR="00CE16CB" w:rsidRPr="00125F16" w:rsidRDefault="00CE16CB" w:rsidP="00CE16CB">
      <w:pPr>
        <w:jc w:val="right"/>
        <w:rPr>
          <w:rFonts w:ascii="Calibri" w:hAnsi="Calibri" w:cs="Calibri"/>
        </w:rPr>
      </w:pPr>
      <w:proofErr w:type="spellStart"/>
      <w:r w:rsidRPr="00125F16">
        <w:rPr>
          <w:rFonts w:ascii="Calibri" w:hAnsi="Calibri" w:cs="Calibri"/>
        </w:rPr>
        <w:t>tiesībsardze</w:t>
      </w:r>
      <w:proofErr w:type="spellEnd"/>
      <w:r w:rsidRPr="00125F16">
        <w:rPr>
          <w:rFonts w:ascii="Calibri" w:hAnsi="Calibri" w:cs="Calibri"/>
        </w:rPr>
        <w:t xml:space="preserve"> _____________ </w:t>
      </w:r>
      <w:proofErr w:type="spellStart"/>
      <w:r w:rsidRPr="00125F16">
        <w:rPr>
          <w:rFonts w:ascii="Calibri" w:hAnsi="Calibri" w:cs="Calibri"/>
        </w:rPr>
        <w:t>K.Palkova</w:t>
      </w:r>
      <w:proofErr w:type="spellEnd"/>
      <w:r w:rsidRPr="00125F16">
        <w:rPr>
          <w:rFonts w:ascii="Calibri" w:hAnsi="Calibri" w:cs="Calibri"/>
        </w:rPr>
        <w:t xml:space="preserve"> </w:t>
      </w:r>
    </w:p>
    <w:p w14:paraId="3A9B8E2C" w14:textId="4A9DAA32" w:rsidR="00CE16CB" w:rsidRDefault="00CE16CB" w:rsidP="00CE16CB">
      <w:pPr>
        <w:jc w:val="right"/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2025.gada </w:t>
      </w:r>
      <w:r w:rsidR="00077D20">
        <w:rPr>
          <w:rFonts w:ascii="Calibri" w:hAnsi="Calibri" w:cs="Calibri"/>
        </w:rPr>
        <w:t>16.decembrī</w:t>
      </w:r>
      <w:r w:rsidRPr="00125F16">
        <w:rPr>
          <w:rFonts w:ascii="Calibri" w:hAnsi="Calibri" w:cs="Calibri"/>
        </w:rPr>
        <w:t xml:space="preserve"> </w:t>
      </w:r>
      <w:r w:rsidR="00077D20">
        <w:rPr>
          <w:rFonts w:ascii="Calibri" w:hAnsi="Calibri" w:cs="Calibri"/>
        </w:rPr>
        <w:t>Nolikums Nr.5</w:t>
      </w:r>
    </w:p>
    <w:p w14:paraId="287C83C0" w14:textId="77777777" w:rsidR="00077D20" w:rsidRPr="00125F16" w:rsidRDefault="00077D20" w:rsidP="00CE16CB">
      <w:pPr>
        <w:jc w:val="right"/>
        <w:rPr>
          <w:rFonts w:ascii="Calibri" w:hAnsi="Calibri" w:cs="Calibri"/>
        </w:rPr>
      </w:pPr>
    </w:p>
    <w:p w14:paraId="46A21774" w14:textId="0586C9A2" w:rsidR="00CE16CB" w:rsidRPr="00125F16" w:rsidRDefault="00CE16CB" w:rsidP="00125F16">
      <w:pPr>
        <w:pStyle w:val="Heading1"/>
      </w:pPr>
      <w:proofErr w:type="spellStart"/>
      <w:r w:rsidRPr="00125F16">
        <w:t>Tiesībsardzes</w:t>
      </w:r>
      <w:proofErr w:type="spellEnd"/>
      <w:r w:rsidRPr="00125F16">
        <w:t xml:space="preserve"> invaliditātes lietu konsultatīvās padomes </w:t>
      </w:r>
    </w:p>
    <w:p w14:paraId="136DD762" w14:textId="3D9BD0EC" w:rsidR="00CE16CB" w:rsidRPr="00125F16" w:rsidRDefault="00CE16CB" w:rsidP="00125F16">
      <w:pPr>
        <w:pStyle w:val="Heading1"/>
      </w:pPr>
      <w:r w:rsidRPr="00125F16">
        <w:t>NOLIKUMS</w:t>
      </w:r>
    </w:p>
    <w:p w14:paraId="15B5C5D0" w14:textId="77777777" w:rsidR="00077D20" w:rsidRDefault="00077D20" w:rsidP="00125F16">
      <w:pPr>
        <w:spacing w:after="0" w:line="360" w:lineRule="auto"/>
        <w:jc w:val="right"/>
        <w:rPr>
          <w:rFonts w:ascii="Calibri" w:hAnsi="Calibri" w:cs="Calibri"/>
        </w:rPr>
      </w:pPr>
    </w:p>
    <w:p w14:paraId="37AB3103" w14:textId="77777777" w:rsidR="00077D20" w:rsidRDefault="00077D20" w:rsidP="00125F16">
      <w:pPr>
        <w:spacing w:after="0" w:line="360" w:lineRule="auto"/>
        <w:jc w:val="right"/>
        <w:rPr>
          <w:rFonts w:ascii="Calibri" w:hAnsi="Calibri" w:cs="Calibri"/>
        </w:rPr>
      </w:pPr>
    </w:p>
    <w:p w14:paraId="3DB969F8" w14:textId="7972797A" w:rsidR="00CE16CB" w:rsidRPr="00125F16" w:rsidRDefault="00CE16CB" w:rsidP="00125F16">
      <w:pPr>
        <w:spacing w:after="0" w:line="360" w:lineRule="auto"/>
        <w:jc w:val="right"/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Izdots saskaņā ar  </w:t>
      </w:r>
    </w:p>
    <w:p w14:paraId="31C21911" w14:textId="602B6ABD" w:rsidR="001F6FB2" w:rsidRDefault="00CE16CB" w:rsidP="001F6FB2">
      <w:pPr>
        <w:spacing w:after="0" w:line="360" w:lineRule="auto"/>
        <w:jc w:val="right"/>
        <w:rPr>
          <w:rFonts w:ascii="Calibri" w:hAnsi="Calibri" w:cs="Calibri"/>
        </w:rPr>
      </w:pPr>
      <w:proofErr w:type="spellStart"/>
      <w:r w:rsidRPr="00125F16">
        <w:rPr>
          <w:rFonts w:ascii="Calibri" w:hAnsi="Calibri" w:cs="Calibri"/>
        </w:rPr>
        <w:t>Tiesībsarga</w:t>
      </w:r>
      <w:proofErr w:type="spellEnd"/>
      <w:r w:rsidRPr="00125F16">
        <w:rPr>
          <w:rFonts w:ascii="Calibri" w:hAnsi="Calibri" w:cs="Calibri"/>
        </w:rPr>
        <w:t xml:space="preserve"> likuma 14.pantu</w:t>
      </w:r>
    </w:p>
    <w:p w14:paraId="0CBEB559" w14:textId="77777777" w:rsidR="00077D20" w:rsidRPr="00125F16" w:rsidRDefault="00077D20" w:rsidP="001F6FB2">
      <w:pPr>
        <w:spacing w:after="0" w:line="360" w:lineRule="auto"/>
        <w:jc w:val="right"/>
        <w:rPr>
          <w:rFonts w:ascii="Calibri" w:hAnsi="Calibri" w:cs="Calibri"/>
        </w:rPr>
      </w:pPr>
    </w:p>
    <w:p w14:paraId="1B126183" w14:textId="43847BB3" w:rsidR="00CE16CB" w:rsidRDefault="00CE16CB" w:rsidP="009B4127">
      <w:pPr>
        <w:pStyle w:val="Heading1"/>
        <w:numPr>
          <w:ilvl w:val="0"/>
          <w:numId w:val="1"/>
        </w:numPr>
      </w:pPr>
      <w:r w:rsidRPr="00125F16">
        <w:t>Vispārīgie noteikumi</w:t>
      </w:r>
    </w:p>
    <w:p w14:paraId="7720E1D4" w14:textId="77777777" w:rsidR="009B4127" w:rsidRPr="009B4127" w:rsidRDefault="009B4127" w:rsidP="009B4127"/>
    <w:p w14:paraId="654ABA86" w14:textId="77777777" w:rsidR="00CE16CB" w:rsidRPr="00125F16" w:rsidRDefault="00CE16CB" w:rsidP="00655517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1. Nolikums nosaka tiesībsardzes invaliditātes lietu konsultatīvās padomes (turpmāk – Padome) mērķi un uzdevumus, sastāvu un darba organizāciju. </w:t>
      </w:r>
    </w:p>
    <w:p w14:paraId="0BE5C06F" w14:textId="4CAFD437" w:rsidR="00CE16CB" w:rsidRPr="00125F16" w:rsidRDefault="00CE16CB" w:rsidP="00655517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2. Padome ir konsultatīva institūcija, kuras darbības mērķis ir izvērtēt faktisko situāciju </w:t>
      </w:r>
      <w:r w:rsidR="004A3C87">
        <w:rPr>
          <w:rFonts w:ascii="Calibri" w:hAnsi="Calibri" w:cs="Calibri"/>
        </w:rPr>
        <w:t xml:space="preserve">par </w:t>
      </w:r>
      <w:r w:rsidRPr="00125F16">
        <w:rPr>
          <w:rFonts w:ascii="Calibri" w:hAnsi="Calibri" w:cs="Calibri"/>
        </w:rPr>
        <w:t xml:space="preserve">ANO Konvencijas par personu ar invaliditāti tiesībām (turpmāk – ANO Konvencija) </w:t>
      </w:r>
      <w:r w:rsidR="001F6FB2">
        <w:rPr>
          <w:rFonts w:ascii="Calibri" w:hAnsi="Calibri" w:cs="Calibri"/>
        </w:rPr>
        <w:t xml:space="preserve">īstenošanu </w:t>
      </w:r>
      <w:r w:rsidRPr="00125F16">
        <w:rPr>
          <w:rFonts w:ascii="Calibri" w:hAnsi="Calibri" w:cs="Calibri"/>
        </w:rPr>
        <w:t>Latvijā</w:t>
      </w:r>
      <w:r w:rsidR="004A3C87">
        <w:rPr>
          <w:rFonts w:ascii="Calibri" w:hAnsi="Calibri" w:cs="Calibri"/>
        </w:rPr>
        <w:t xml:space="preserve">, apzināt personu ar invaliditāti viedokli </w:t>
      </w:r>
      <w:r w:rsidR="00BD19AF">
        <w:rPr>
          <w:rFonts w:ascii="Calibri" w:hAnsi="Calibri" w:cs="Calibri"/>
        </w:rPr>
        <w:t xml:space="preserve">par personu ar invaliditāti tiesību īstenošanu </w:t>
      </w:r>
      <w:r w:rsidR="004A3C87">
        <w:rPr>
          <w:rFonts w:ascii="Calibri" w:hAnsi="Calibri" w:cs="Calibri"/>
        </w:rPr>
        <w:t>un izvērtēt valsts un pašvaldību veiktos pasākumus</w:t>
      </w:r>
      <w:r w:rsidRPr="00125F16">
        <w:rPr>
          <w:rFonts w:ascii="Calibri" w:hAnsi="Calibri" w:cs="Calibri"/>
        </w:rPr>
        <w:t xml:space="preserve"> </w:t>
      </w:r>
      <w:r w:rsidR="004A3C87">
        <w:rPr>
          <w:rFonts w:ascii="Calibri" w:hAnsi="Calibri" w:cs="Calibri"/>
        </w:rPr>
        <w:t xml:space="preserve">personu ar invaliditāti tiesību nodrošināšanai. </w:t>
      </w:r>
    </w:p>
    <w:p w14:paraId="5CBA4C93" w14:textId="3E16CDE6" w:rsidR="00CE16CB" w:rsidRDefault="00CE16CB" w:rsidP="00125F16">
      <w:pPr>
        <w:pStyle w:val="Heading1"/>
      </w:pPr>
      <w:r w:rsidRPr="00125F16">
        <w:t>II. Padomes uzdevumi un tiesības</w:t>
      </w:r>
    </w:p>
    <w:p w14:paraId="3B6378A7" w14:textId="77777777" w:rsidR="009B4127" w:rsidRPr="009B4127" w:rsidRDefault="009B4127" w:rsidP="009B4127"/>
    <w:p w14:paraId="037303B8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3. Padomei ir šādi uzdevumi: </w:t>
      </w:r>
    </w:p>
    <w:p w14:paraId="50ED4A14" w14:textId="438C4793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3.1. sniegt tiesībsardzei redzējumu par ANO Konvencijas </w:t>
      </w:r>
      <w:r w:rsidR="001F6FB2">
        <w:rPr>
          <w:rFonts w:ascii="Calibri" w:hAnsi="Calibri" w:cs="Calibri"/>
        </w:rPr>
        <w:t>īstenošanu</w:t>
      </w:r>
      <w:r w:rsidR="001F6FB2" w:rsidRPr="00125F16">
        <w:rPr>
          <w:rFonts w:ascii="Calibri" w:hAnsi="Calibri" w:cs="Calibri"/>
        </w:rPr>
        <w:t xml:space="preserve"> </w:t>
      </w:r>
      <w:r w:rsidRPr="00125F16">
        <w:rPr>
          <w:rFonts w:ascii="Calibri" w:hAnsi="Calibri" w:cs="Calibri"/>
        </w:rPr>
        <w:t xml:space="preserve">Latvijā; </w:t>
      </w:r>
    </w:p>
    <w:p w14:paraId="42C6833D" w14:textId="4CF3984C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3.</w:t>
      </w:r>
      <w:r w:rsidR="00125F16" w:rsidRPr="00125F16">
        <w:rPr>
          <w:rFonts w:ascii="Calibri" w:hAnsi="Calibri" w:cs="Calibri"/>
        </w:rPr>
        <w:t>2</w:t>
      </w:r>
      <w:r w:rsidRPr="00125F16">
        <w:rPr>
          <w:rFonts w:ascii="Calibri" w:hAnsi="Calibri" w:cs="Calibri"/>
        </w:rPr>
        <w:t xml:space="preserve">. identificēt neskaidrās situācijas un konstatēt būtiskākās neatbilstības starp </w:t>
      </w:r>
      <w:r w:rsidR="00125F16" w:rsidRPr="00125F16">
        <w:rPr>
          <w:rFonts w:ascii="Calibri" w:hAnsi="Calibri" w:cs="Calibri"/>
        </w:rPr>
        <w:t>ANO Konvencijā</w:t>
      </w:r>
      <w:r w:rsidRPr="00125F16">
        <w:rPr>
          <w:rFonts w:ascii="Calibri" w:hAnsi="Calibri" w:cs="Calibri"/>
        </w:rPr>
        <w:t xml:space="preserve"> </w:t>
      </w:r>
      <w:r w:rsidR="00917C76">
        <w:rPr>
          <w:rFonts w:ascii="Calibri" w:hAnsi="Calibri" w:cs="Calibri"/>
        </w:rPr>
        <w:t xml:space="preserve">vai citos normatīvajos aktos </w:t>
      </w:r>
      <w:r w:rsidRPr="00125F16">
        <w:rPr>
          <w:rFonts w:ascii="Calibri" w:hAnsi="Calibri" w:cs="Calibri"/>
        </w:rPr>
        <w:t>noteikto un faktisk</w:t>
      </w:r>
      <w:r w:rsidR="00125F16" w:rsidRPr="00125F16">
        <w:rPr>
          <w:rFonts w:ascii="Calibri" w:hAnsi="Calibri" w:cs="Calibri"/>
        </w:rPr>
        <w:t>o situāciju Latvijā</w:t>
      </w:r>
      <w:r w:rsidRPr="00125F16">
        <w:rPr>
          <w:rFonts w:ascii="Calibri" w:hAnsi="Calibri" w:cs="Calibri"/>
        </w:rPr>
        <w:t xml:space="preserve">; </w:t>
      </w:r>
    </w:p>
    <w:p w14:paraId="66DAE09E" w14:textId="0274808C" w:rsidR="00CE16CB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3.</w:t>
      </w:r>
      <w:r w:rsidR="00125F16" w:rsidRPr="00125F16">
        <w:rPr>
          <w:rFonts w:ascii="Calibri" w:hAnsi="Calibri" w:cs="Calibri"/>
        </w:rPr>
        <w:t>3</w:t>
      </w:r>
      <w:r w:rsidRPr="00125F16">
        <w:rPr>
          <w:rFonts w:ascii="Calibri" w:hAnsi="Calibri" w:cs="Calibri"/>
        </w:rPr>
        <w:t>. sniegt tiesībsar</w:t>
      </w:r>
      <w:r w:rsidR="00125F16" w:rsidRPr="00125F16">
        <w:rPr>
          <w:rFonts w:ascii="Calibri" w:hAnsi="Calibri" w:cs="Calibri"/>
        </w:rPr>
        <w:t>dzei</w:t>
      </w:r>
      <w:r w:rsidRPr="00125F16">
        <w:rPr>
          <w:rFonts w:ascii="Calibri" w:hAnsi="Calibri" w:cs="Calibri"/>
        </w:rPr>
        <w:t xml:space="preserve"> priekšlikumus par nepieciešamajiem grozījumiem normatīvajos aktos</w:t>
      </w:r>
      <w:r w:rsidR="00125F16" w:rsidRPr="00125F16">
        <w:rPr>
          <w:rFonts w:ascii="Calibri" w:hAnsi="Calibri" w:cs="Calibri"/>
        </w:rPr>
        <w:t>, kas skar personu ar invaliditāti tiesības</w:t>
      </w:r>
      <w:r w:rsidR="00917C76">
        <w:rPr>
          <w:rFonts w:ascii="Calibri" w:hAnsi="Calibri" w:cs="Calibri"/>
        </w:rPr>
        <w:t>;</w:t>
      </w:r>
    </w:p>
    <w:p w14:paraId="59F941D4" w14:textId="76A32ADB" w:rsidR="00917C76" w:rsidRPr="00125F16" w:rsidRDefault="00917C7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3.4.sniegt tiesībsardzei informāciju par labās prakses piemēriem Latvijā un ārpus Latvijas personu ar invaliditāti tiesību īstenošanā. </w:t>
      </w:r>
    </w:p>
    <w:p w14:paraId="605C15C4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4. Padomei ir šādas tiesības: </w:t>
      </w:r>
    </w:p>
    <w:p w14:paraId="0DEA9B30" w14:textId="77A2B11C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lastRenderedPageBreak/>
        <w:t>4.1. saņemt no tiesībsar</w:t>
      </w:r>
      <w:r w:rsidR="00C460EF">
        <w:rPr>
          <w:rFonts w:ascii="Calibri" w:hAnsi="Calibri" w:cs="Calibri"/>
        </w:rPr>
        <w:t>dzes</w:t>
      </w:r>
      <w:r w:rsidRPr="00125F16">
        <w:rPr>
          <w:rFonts w:ascii="Calibri" w:hAnsi="Calibri" w:cs="Calibri"/>
        </w:rPr>
        <w:t xml:space="preserve"> savu uzdevumu veikšanai nepieciešamo informāciju un tehnisko nodrošinājumu; </w:t>
      </w:r>
    </w:p>
    <w:p w14:paraId="7198F2F6" w14:textId="77777777" w:rsidR="001F6FB2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4.2. pieaicināt valsts institūciju pārstāvjus, ārvalstu ekspertus un citas personas piedalīties Padomes sēdēs un priekšlikumu sagatavošanā</w:t>
      </w:r>
      <w:r w:rsidR="001F6FB2">
        <w:rPr>
          <w:rFonts w:ascii="Calibri" w:hAnsi="Calibri" w:cs="Calibri"/>
        </w:rPr>
        <w:t>;</w:t>
      </w:r>
    </w:p>
    <w:p w14:paraId="659C2AB5" w14:textId="0DDF40C9" w:rsidR="00CE16CB" w:rsidRPr="00125F16" w:rsidRDefault="001F6FB2" w:rsidP="00077D20">
      <w:r>
        <w:rPr>
          <w:rFonts w:ascii="Calibri" w:hAnsi="Calibri" w:cs="Calibri"/>
        </w:rPr>
        <w:t>4.3.sasaukt tematiskās darba grupas atsevišķu jautājumu risināšanai.</w:t>
      </w:r>
      <w:r w:rsidR="00CE16CB" w:rsidRPr="00125F16">
        <w:rPr>
          <w:rFonts w:ascii="Calibri" w:hAnsi="Calibri" w:cs="Calibri"/>
        </w:rPr>
        <w:t xml:space="preserve"> </w:t>
      </w:r>
      <w:r w:rsidR="00CE16CB" w:rsidRPr="00125F16">
        <w:t>III. Padomes sastāvs</w:t>
      </w:r>
    </w:p>
    <w:p w14:paraId="4EC969B3" w14:textId="5640E8F9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5. Padomē </w:t>
      </w:r>
      <w:r w:rsidR="0081453C">
        <w:rPr>
          <w:rFonts w:ascii="Calibri" w:hAnsi="Calibri" w:cs="Calibri"/>
        </w:rPr>
        <w:t xml:space="preserve">brīvprātīgi </w:t>
      </w:r>
      <w:r w:rsidRPr="00125F16">
        <w:rPr>
          <w:rFonts w:ascii="Calibri" w:hAnsi="Calibri" w:cs="Calibri"/>
        </w:rPr>
        <w:t xml:space="preserve">darbojas </w:t>
      </w:r>
      <w:r w:rsidR="00125F16" w:rsidRPr="00125F16">
        <w:rPr>
          <w:rFonts w:ascii="Calibri" w:hAnsi="Calibri" w:cs="Calibri"/>
        </w:rPr>
        <w:t xml:space="preserve">personu ar invaliditāti </w:t>
      </w:r>
      <w:r w:rsidRPr="00875445">
        <w:rPr>
          <w:rFonts w:ascii="Calibri" w:hAnsi="Calibri" w:cs="Calibri"/>
        </w:rPr>
        <w:t>nevalstisko organizāciju</w:t>
      </w:r>
      <w:r w:rsidRPr="00125F16">
        <w:rPr>
          <w:rFonts w:ascii="Calibri" w:hAnsi="Calibri" w:cs="Calibri"/>
        </w:rPr>
        <w:t xml:space="preserve"> pārstāvji.  </w:t>
      </w:r>
      <w:r w:rsidR="00125F16" w:rsidRPr="00125F16">
        <w:rPr>
          <w:rFonts w:ascii="Calibri" w:hAnsi="Calibri" w:cs="Calibri"/>
        </w:rPr>
        <w:t xml:space="preserve">Lai tiktu uzņemta padomē, nevalstiskā organizācija sniedz </w:t>
      </w:r>
      <w:r w:rsidR="00250FC5">
        <w:rPr>
          <w:rFonts w:ascii="Calibri" w:hAnsi="Calibri" w:cs="Calibri"/>
        </w:rPr>
        <w:t xml:space="preserve">tiesībsardzei </w:t>
      </w:r>
      <w:r w:rsidR="00125F16" w:rsidRPr="00125F16">
        <w:rPr>
          <w:rFonts w:ascii="Calibri" w:hAnsi="Calibri" w:cs="Calibri"/>
        </w:rPr>
        <w:t>pamatotu pieteikumu</w:t>
      </w:r>
      <w:r w:rsidR="00917C76">
        <w:rPr>
          <w:rFonts w:ascii="Calibri" w:hAnsi="Calibri" w:cs="Calibri"/>
        </w:rPr>
        <w:t>, ko tiesībsardze izvērtē</w:t>
      </w:r>
      <w:r w:rsidR="0081453C">
        <w:rPr>
          <w:rFonts w:ascii="Calibri" w:hAnsi="Calibri" w:cs="Calibri"/>
        </w:rPr>
        <w:t xml:space="preserve"> (pielikums Nr.1)</w:t>
      </w:r>
      <w:r w:rsidR="00125F16" w:rsidRPr="00125F16">
        <w:rPr>
          <w:rFonts w:ascii="Calibri" w:hAnsi="Calibri" w:cs="Calibri"/>
        </w:rPr>
        <w:t xml:space="preserve">. Padomē tiek uzņemtas </w:t>
      </w:r>
      <w:r w:rsidR="0009041C">
        <w:rPr>
          <w:rFonts w:ascii="Calibri" w:hAnsi="Calibri" w:cs="Calibri"/>
        </w:rPr>
        <w:t xml:space="preserve">līdz </w:t>
      </w:r>
      <w:r w:rsidR="00250FC5">
        <w:rPr>
          <w:rFonts w:ascii="Calibri" w:hAnsi="Calibri" w:cs="Calibri"/>
        </w:rPr>
        <w:t>piec</w:t>
      </w:r>
      <w:r w:rsidR="0009041C">
        <w:rPr>
          <w:rFonts w:ascii="Calibri" w:hAnsi="Calibri" w:cs="Calibri"/>
        </w:rPr>
        <w:t>ām</w:t>
      </w:r>
      <w:r w:rsidR="00125F16" w:rsidRPr="00125F16">
        <w:rPr>
          <w:rFonts w:ascii="Calibri" w:hAnsi="Calibri" w:cs="Calibri"/>
        </w:rPr>
        <w:t xml:space="preserve"> personu ar invaliditāti organizācij</w:t>
      </w:r>
      <w:r w:rsidR="0009041C">
        <w:rPr>
          <w:rFonts w:ascii="Calibri" w:hAnsi="Calibri" w:cs="Calibri"/>
        </w:rPr>
        <w:t>ām</w:t>
      </w:r>
      <w:r w:rsidR="00125F16" w:rsidRPr="00125F16">
        <w:rPr>
          <w:rFonts w:ascii="Calibri" w:hAnsi="Calibri" w:cs="Calibri"/>
        </w:rPr>
        <w:t xml:space="preserve"> no katra Latvijas</w:t>
      </w:r>
      <w:r w:rsidR="00B870D5">
        <w:rPr>
          <w:rFonts w:ascii="Calibri" w:hAnsi="Calibri" w:cs="Calibri"/>
        </w:rPr>
        <w:t xml:space="preserve"> plānošanas reģiona</w:t>
      </w:r>
      <w:r w:rsidR="00125F16" w:rsidRPr="00125F16">
        <w:rPr>
          <w:rFonts w:ascii="Calibri" w:hAnsi="Calibri" w:cs="Calibri"/>
        </w:rPr>
        <w:t xml:space="preserve"> </w:t>
      </w:r>
      <w:r w:rsidR="00250FC5">
        <w:rPr>
          <w:rFonts w:ascii="Calibri" w:hAnsi="Calibri" w:cs="Calibri"/>
        </w:rPr>
        <w:t>(</w:t>
      </w:r>
      <w:r w:rsidR="00B870D5" w:rsidRPr="00B870D5">
        <w:rPr>
          <w:rFonts w:ascii="Calibri" w:hAnsi="Calibri" w:cs="Calibri"/>
        </w:rPr>
        <w:t>Kurzemes plānošanas reģions, Latgales plānošanas reģions, Rīgas plānošanas reģions, Vidzemes plānošanas reģions un Zemgales plānošanas reģions</w:t>
      </w:r>
      <w:r w:rsidR="00B870D5">
        <w:rPr>
          <w:rFonts w:ascii="Calibri" w:hAnsi="Calibri" w:cs="Calibri"/>
        </w:rPr>
        <w:t>)</w:t>
      </w:r>
      <w:r w:rsidR="00125F16" w:rsidRPr="00125F16">
        <w:rPr>
          <w:rFonts w:ascii="Calibri" w:hAnsi="Calibri" w:cs="Calibri"/>
        </w:rPr>
        <w:t>, pēc iespējas pārstāvot dažādu personu ar invaliditāti veidus</w:t>
      </w:r>
      <w:r w:rsidR="00250FC5">
        <w:rPr>
          <w:rFonts w:ascii="Calibri" w:hAnsi="Calibri" w:cs="Calibri"/>
        </w:rPr>
        <w:t xml:space="preserve"> (kopā</w:t>
      </w:r>
      <w:r w:rsidR="0009041C">
        <w:rPr>
          <w:rFonts w:ascii="Calibri" w:hAnsi="Calibri" w:cs="Calibri"/>
        </w:rPr>
        <w:t xml:space="preserve"> līdz</w:t>
      </w:r>
      <w:r w:rsidR="00250FC5">
        <w:rPr>
          <w:rFonts w:ascii="Calibri" w:hAnsi="Calibri" w:cs="Calibri"/>
        </w:rPr>
        <w:t xml:space="preserve"> 25 personu ar invaliditāti organizācij</w:t>
      </w:r>
      <w:r w:rsidR="0009041C">
        <w:rPr>
          <w:rFonts w:ascii="Calibri" w:hAnsi="Calibri" w:cs="Calibri"/>
        </w:rPr>
        <w:t>ām</w:t>
      </w:r>
      <w:r w:rsidR="00250FC5">
        <w:rPr>
          <w:rFonts w:ascii="Calibri" w:hAnsi="Calibri" w:cs="Calibri"/>
        </w:rPr>
        <w:t>)</w:t>
      </w:r>
      <w:r w:rsidR="00125F16" w:rsidRPr="00125F16">
        <w:rPr>
          <w:rFonts w:ascii="Calibri" w:hAnsi="Calibri" w:cs="Calibri"/>
        </w:rPr>
        <w:t xml:space="preserve">. </w:t>
      </w:r>
    </w:p>
    <w:p w14:paraId="3A945A72" w14:textId="15CEB0C0" w:rsidR="00CE16CB" w:rsidRPr="00125F16" w:rsidRDefault="00CE16CB" w:rsidP="00655517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6. Padomes sastāvu apstiprina tiesībsar</w:t>
      </w:r>
      <w:r w:rsidR="00250FC5">
        <w:rPr>
          <w:rFonts w:ascii="Calibri" w:hAnsi="Calibri" w:cs="Calibri"/>
        </w:rPr>
        <w:t>dze</w:t>
      </w:r>
      <w:r w:rsidR="009D45ED">
        <w:rPr>
          <w:rFonts w:ascii="Calibri" w:hAnsi="Calibri" w:cs="Calibri"/>
        </w:rPr>
        <w:t xml:space="preserve"> uz diviem gadiem</w:t>
      </w:r>
      <w:r w:rsidRPr="00125F16">
        <w:rPr>
          <w:rFonts w:ascii="Calibri" w:hAnsi="Calibri" w:cs="Calibri"/>
        </w:rPr>
        <w:t xml:space="preserve">. </w:t>
      </w:r>
      <w:r w:rsidR="00661C4B">
        <w:rPr>
          <w:rFonts w:ascii="Calibri" w:hAnsi="Calibri" w:cs="Calibri"/>
        </w:rPr>
        <w:t xml:space="preserve">Pēc termiņa beigām personu ar invaliditāti organizācija var atkārtoti iesniegt pieteikumu dalībai padomē. </w:t>
      </w:r>
    </w:p>
    <w:p w14:paraId="5776EF09" w14:textId="53E95CA7" w:rsidR="00CE16CB" w:rsidRDefault="00CE16CB" w:rsidP="00125F16">
      <w:pPr>
        <w:pStyle w:val="Heading1"/>
      </w:pPr>
      <w:r w:rsidRPr="00125F16">
        <w:t>IV. Padomes darba organizācija</w:t>
      </w:r>
    </w:p>
    <w:p w14:paraId="309A3BFA" w14:textId="77777777" w:rsidR="009B4127" w:rsidRPr="009B4127" w:rsidRDefault="009B4127" w:rsidP="009B4127"/>
    <w:p w14:paraId="77A8D63E" w14:textId="4EF8F4D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7. Padomes sēdes vada tiesībsar</w:t>
      </w:r>
      <w:r w:rsidR="00125F16" w:rsidRPr="00125F16">
        <w:rPr>
          <w:rFonts w:ascii="Calibri" w:hAnsi="Calibri" w:cs="Calibri"/>
        </w:rPr>
        <w:t>dze</w:t>
      </w:r>
      <w:r w:rsidRPr="00125F16">
        <w:rPr>
          <w:rFonts w:ascii="Calibri" w:hAnsi="Calibri" w:cs="Calibri"/>
        </w:rPr>
        <w:t xml:space="preserve"> vai tā</w:t>
      </w:r>
      <w:r w:rsidR="00125F16" w:rsidRPr="00125F16">
        <w:rPr>
          <w:rFonts w:ascii="Calibri" w:hAnsi="Calibri" w:cs="Calibri"/>
        </w:rPr>
        <w:t>s</w:t>
      </w:r>
      <w:r w:rsidRPr="00125F16">
        <w:rPr>
          <w:rFonts w:ascii="Calibri" w:hAnsi="Calibri" w:cs="Calibri"/>
        </w:rPr>
        <w:t xml:space="preserve"> pilnvarota persona.   </w:t>
      </w:r>
    </w:p>
    <w:p w14:paraId="01871EE1" w14:textId="13FFCFE9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8. Padomes sēdes tiek sasauktas pēc tiesībsar</w:t>
      </w:r>
      <w:r w:rsidR="00125F16" w:rsidRPr="00125F16">
        <w:rPr>
          <w:rFonts w:ascii="Calibri" w:hAnsi="Calibri" w:cs="Calibri"/>
        </w:rPr>
        <w:t>dzes</w:t>
      </w:r>
      <w:r w:rsidRPr="00125F16">
        <w:rPr>
          <w:rFonts w:ascii="Calibri" w:hAnsi="Calibri" w:cs="Calibri"/>
        </w:rPr>
        <w:t xml:space="preserve"> iniciatīvas</w:t>
      </w:r>
      <w:r w:rsidR="00125F16" w:rsidRPr="00125F16">
        <w:rPr>
          <w:rFonts w:ascii="Calibri" w:hAnsi="Calibri" w:cs="Calibri"/>
        </w:rPr>
        <w:t xml:space="preserve"> ne retāk kā reizi ceturksnī</w:t>
      </w:r>
      <w:r w:rsidRPr="00125F16">
        <w:rPr>
          <w:rFonts w:ascii="Calibri" w:hAnsi="Calibri" w:cs="Calibri"/>
        </w:rPr>
        <w:t xml:space="preserve">.  </w:t>
      </w:r>
    </w:p>
    <w:p w14:paraId="367D8C3B" w14:textId="6D765428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9. Informācija par sēdes norisi un darba kārtīb</w:t>
      </w:r>
      <w:r w:rsidR="00250FC5">
        <w:rPr>
          <w:rFonts w:ascii="Calibri" w:hAnsi="Calibri" w:cs="Calibri"/>
        </w:rPr>
        <w:t>u</w:t>
      </w:r>
      <w:r w:rsidRPr="00125F16">
        <w:rPr>
          <w:rFonts w:ascii="Calibri" w:hAnsi="Calibri" w:cs="Calibri"/>
        </w:rPr>
        <w:t xml:space="preserve"> Padomes locekļiem tiek nosūtīta elektroniski, ne vēlāk kā </w:t>
      </w:r>
      <w:r w:rsidR="00125F16" w:rsidRPr="009D45ED">
        <w:rPr>
          <w:rFonts w:ascii="Calibri" w:hAnsi="Calibri" w:cs="Calibri"/>
        </w:rPr>
        <w:t>divas nedēļas</w:t>
      </w:r>
      <w:r w:rsidRPr="00125F16">
        <w:rPr>
          <w:rFonts w:ascii="Calibri" w:hAnsi="Calibri" w:cs="Calibri"/>
        </w:rPr>
        <w:t xml:space="preserve"> pirms plānotās Padomes sēdes. </w:t>
      </w:r>
    </w:p>
    <w:p w14:paraId="15225FA4" w14:textId="31C6BB95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10. Padomes sēd</w:t>
      </w:r>
      <w:r w:rsidR="0081453C">
        <w:rPr>
          <w:rFonts w:ascii="Calibri" w:hAnsi="Calibri" w:cs="Calibri"/>
        </w:rPr>
        <w:t>e</w:t>
      </w:r>
      <w:r w:rsidRPr="00125F16">
        <w:rPr>
          <w:rFonts w:ascii="Calibri" w:hAnsi="Calibri" w:cs="Calibri"/>
        </w:rPr>
        <w:t xml:space="preserve">s noris </w:t>
      </w:r>
      <w:r w:rsidR="00125F16" w:rsidRPr="009D45ED">
        <w:rPr>
          <w:rFonts w:ascii="Calibri" w:hAnsi="Calibri" w:cs="Calibri"/>
        </w:rPr>
        <w:t>attālināti</w:t>
      </w:r>
      <w:r w:rsidR="009D45ED" w:rsidRPr="009D45ED">
        <w:rPr>
          <w:rFonts w:ascii="Calibri" w:hAnsi="Calibri" w:cs="Calibri"/>
        </w:rPr>
        <w:t xml:space="preserve"> vai klātienē</w:t>
      </w:r>
      <w:r w:rsidR="00125F16" w:rsidRPr="009D45ED">
        <w:rPr>
          <w:rFonts w:ascii="Calibri" w:hAnsi="Calibri" w:cs="Calibri"/>
        </w:rPr>
        <w:t>.</w:t>
      </w:r>
    </w:p>
    <w:p w14:paraId="5C5CA910" w14:textId="48B4E9A6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11. </w:t>
      </w:r>
      <w:r w:rsidR="00250FC5">
        <w:rPr>
          <w:rFonts w:ascii="Calibri" w:hAnsi="Calibri" w:cs="Calibri"/>
        </w:rPr>
        <w:t>Tiesībsarga birojs nodrošina p</w:t>
      </w:r>
      <w:r w:rsidRPr="00125F16">
        <w:rPr>
          <w:rFonts w:ascii="Calibri" w:hAnsi="Calibri" w:cs="Calibri"/>
        </w:rPr>
        <w:t>adomes sē</w:t>
      </w:r>
      <w:r w:rsidR="00250FC5">
        <w:rPr>
          <w:rFonts w:ascii="Calibri" w:hAnsi="Calibri" w:cs="Calibri"/>
        </w:rPr>
        <w:t>žu</w:t>
      </w:r>
      <w:r w:rsidRPr="00125F16">
        <w:rPr>
          <w:rFonts w:ascii="Calibri" w:hAnsi="Calibri" w:cs="Calibri"/>
        </w:rPr>
        <w:t xml:space="preserve"> protokolē</w:t>
      </w:r>
      <w:r w:rsidR="00250FC5">
        <w:rPr>
          <w:rFonts w:ascii="Calibri" w:hAnsi="Calibri" w:cs="Calibri"/>
        </w:rPr>
        <w:t>šanu</w:t>
      </w:r>
      <w:r w:rsidRPr="00125F16">
        <w:rPr>
          <w:rFonts w:ascii="Calibri" w:hAnsi="Calibri" w:cs="Calibri"/>
        </w:rPr>
        <w:t xml:space="preserve">. Protokolu noformē </w:t>
      </w:r>
      <w:r w:rsidR="00125F16" w:rsidRPr="009D45ED">
        <w:rPr>
          <w:rFonts w:ascii="Calibri" w:hAnsi="Calibri" w:cs="Calibri"/>
        </w:rPr>
        <w:t>nedēļas</w:t>
      </w:r>
      <w:r w:rsidRPr="009D45ED">
        <w:rPr>
          <w:rFonts w:ascii="Calibri" w:hAnsi="Calibri" w:cs="Calibri"/>
        </w:rPr>
        <w:t xml:space="preserve"> laikā p</w:t>
      </w:r>
      <w:r w:rsidRPr="00125F16">
        <w:rPr>
          <w:rFonts w:ascii="Calibri" w:hAnsi="Calibri" w:cs="Calibri"/>
        </w:rPr>
        <w:t>ēc attiecīgās sēdes un elektroniski nosūta tiesībsar</w:t>
      </w:r>
      <w:r w:rsidR="00125F16" w:rsidRPr="00125F16">
        <w:rPr>
          <w:rFonts w:ascii="Calibri" w:hAnsi="Calibri" w:cs="Calibri"/>
        </w:rPr>
        <w:t>dzei</w:t>
      </w:r>
      <w:r w:rsidRPr="00125F16">
        <w:rPr>
          <w:rFonts w:ascii="Calibri" w:hAnsi="Calibri" w:cs="Calibri"/>
        </w:rPr>
        <w:t xml:space="preserve"> un Padomes locekļiem. </w:t>
      </w:r>
      <w:r w:rsidR="00250FC5">
        <w:rPr>
          <w:rFonts w:ascii="Calibri" w:hAnsi="Calibri" w:cs="Calibri"/>
        </w:rPr>
        <w:t xml:space="preserve">Protokols tiek sagatavots personām ar uztveres un redzes traucējumiem piekļūstamā formātā. </w:t>
      </w:r>
      <w:r w:rsidRPr="00125F16">
        <w:rPr>
          <w:rFonts w:ascii="Calibri" w:hAnsi="Calibri" w:cs="Calibri"/>
        </w:rPr>
        <w:t xml:space="preserve">Protokolu paraksta Padomes sēdes vadītājs un protokolētājs. Padomes locekļu izteiktos viedokļus, ja tie noformēti rakstveidā, pievieno sēdes protokolam. </w:t>
      </w:r>
    </w:p>
    <w:p w14:paraId="398395D6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 Padomes sēdes protokolā ierakstāmas šādas ziņas: </w:t>
      </w:r>
    </w:p>
    <w:p w14:paraId="1F5C6E25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12.1. sēdes norises vieta un laiks; </w:t>
      </w:r>
    </w:p>
    <w:p w14:paraId="18988155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12.2. sēdes darba kārtība; </w:t>
      </w:r>
    </w:p>
    <w:p w14:paraId="63DAC0B9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lastRenderedPageBreak/>
        <w:t xml:space="preserve">12.3. sēdes vadītāja un tās personas, kas protokolē sēdi, vārds un uzvārds,; </w:t>
      </w:r>
    </w:p>
    <w:p w14:paraId="2899DCF1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12.4. Padomes locekļu vārds, uzvārds un ieņemamais amats; </w:t>
      </w:r>
    </w:p>
    <w:p w14:paraId="5AFD59B1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12.5. uzaicināto personu vārds, uzvārds un ieņemamais amats; </w:t>
      </w:r>
    </w:p>
    <w:p w14:paraId="3442AC1D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12.6. Padomes locekļu paustie viedokļi, iesniegtie priekšlikumi un rekomendācijas; </w:t>
      </w:r>
    </w:p>
    <w:p w14:paraId="0F33178E" w14:textId="77777777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 xml:space="preserve">12.7. citas ziņas, kuras Padome uzskata par nepieciešamu ierakstīt sēdes protokolā. </w:t>
      </w:r>
    </w:p>
    <w:p w14:paraId="11754430" w14:textId="74580D34" w:rsidR="00CE16CB" w:rsidRPr="00125F16" w:rsidRDefault="00CE16CB">
      <w:pPr>
        <w:rPr>
          <w:rFonts w:ascii="Calibri" w:hAnsi="Calibri" w:cs="Calibri"/>
        </w:rPr>
      </w:pPr>
      <w:r w:rsidRPr="00125F16">
        <w:rPr>
          <w:rFonts w:ascii="Calibri" w:hAnsi="Calibri" w:cs="Calibri"/>
        </w:rPr>
        <w:t>13. Izvērtējot Padomes darba lietderīgumu, tiesībsar</w:t>
      </w:r>
      <w:r w:rsidR="00125F16" w:rsidRPr="00125F16">
        <w:rPr>
          <w:rFonts w:ascii="Calibri" w:hAnsi="Calibri" w:cs="Calibri"/>
        </w:rPr>
        <w:t>dze</w:t>
      </w:r>
      <w:r w:rsidRPr="00125F16">
        <w:rPr>
          <w:rFonts w:ascii="Calibri" w:hAnsi="Calibri" w:cs="Calibri"/>
        </w:rPr>
        <w:t xml:space="preserve"> var lemt par Padomes likvidēšanu.  </w:t>
      </w:r>
    </w:p>
    <w:p w14:paraId="2A56A3F0" w14:textId="3D19F366" w:rsidR="00125F16" w:rsidRDefault="00250FC5" w:rsidP="00250FC5">
      <w:pPr>
        <w:pStyle w:val="Heading1"/>
      </w:pPr>
      <w:r>
        <w:t>V. Citi noteikumi</w:t>
      </w:r>
    </w:p>
    <w:p w14:paraId="7D87A3FF" w14:textId="77777777" w:rsidR="009B4127" w:rsidRPr="009B4127" w:rsidRDefault="009B4127" w:rsidP="009B4127"/>
    <w:p w14:paraId="0E364FA9" w14:textId="2D86620B" w:rsidR="00250FC5" w:rsidRDefault="00250FC5">
      <w:pPr>
        <w:rPr>
          <w:rFonts w:ascii="Calibri" w:hAnsi="Calibri" w:cs="Calibri"/>
        </w:rPr>
      </w:pPr>
      <w:r>
        <w:rPr>
          <w:rFonts w:ascii="Calibri" w:hAnsi="Calibri" w:cs="Calibri"/>
        </w:rPr>
        <w:t>14. Šis nolikums stājas spēkā ar tā parakstīšanas brīdi.</w:t>
      </w:r>
    </w:p>
    <w:p w14:paraId="4C088A0F" w14:textId="34EFD96D" w:rsidR="0081453C" w:rsidRDefault="0081453C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59B8E702" w14:textId="016D3DED" w:rsidR="00077D20" w:rsidRPr="009B4127" w:rsidRDefault="00077D20" w:rsidP="00077D20">
      <w:pPr>
        <w:jc w:val="right"/>
        <w:rPr>
          <w:rFonts w:ascii="Calibri" w:hAnsi="Calibri" w:cs="Calibri"/>
          <w:sz w:val="22"/>
          <w:szCs w:val="22"/>
        </w:rPr>
      </w:pPr>
      <w:r w:rsidRPr="009B4127">
        <w:rPr>
          <w:rFonts w:ascii="Calibri" w:hAnsi="Calibri" w:cs="Calibri"/>
          <w:sz w:val="22"/>
          <w:szCs w:val="22"/>
        </w:rPr>
        <w:lastRenderedPageBreak/>
        <w:t xml:space="preserve">Pielikums Nr.1 2025.gada 16.decembra nolikumam Nr.5 </w:t>
      </w:r>
    </w:p>
    <w:p w14:paraId="6CD24B3C" w14:textId="47D92936" w:rsidR="00077D20" w:rsidRPr="009B4127" w:rsidRDefault="00077D20" w:rsidP="00077D20">
      <w:pPr>
        <w:jc w:val="right"/>
        <w:rPr>
          <w:rFonts w:ascii="Calibri" w:hAnsi="Calibri" w:cs="Calibri"/>
          <w:sz w:val="22"/>
          <w:szCs w:val="22"/>
        </w:rPr>
      </w:pPr>
      <w:r w:rsidRPr="009B4127">
        <w:rPr>
          <w:rFonts w:ascii="Calibri" w:hAnsi="Calibri" w:cs="Calibri"/>
          <w:sz w:val="22"/>
          <w:szCs w:val="22"/>
        </w:rPr>
        <w:t>“</w:t>
      </w:r>
      <w:proofErr w:type="spellStart"/>
      <w:r w:rsidRPr="009B4127">
        <w:rPr>
          <w:rFonts w:ascii="Calibri" w:hAnsi="Calibri" w:cs="Calibri"/>
          <w:sz w:val="22"/>
          <w:szCs w:val="22"/>
        </w:rPr>
        <w:t>Tiesībsardzes</w:t>
      </w:r>
      <w:proofErr w:type="spellEnd"/>
      <w:r w:rsidRPr="009B4127">
        <w:rPr>
          <w:rFonts w:ascii="Calibri" w:hAnsi="Calibri" w:cs="Calibri"/>
          <w:sz w:val="22"/>
          <w:szCs w:val="22"/>
        </w:rPr>
        <w:t xml:space="preserve"> invaliditātes lietu konsultatīvās padomes nolikums”</w:t>
      </w:r>
    </w:p>
    <w:p w14:paraId="48087690" w14:textId="77777777" w:rsidR="009B4127" w:rsidRDefault="009B4127" w:rsidP="0081453C">
      <w:pPr>
        <w:jc w:val="center"/>
        <w:rPr>
          <w:rFonts w:ascii="Calibri" w:hAnsi="Calibri" w:cs="Calibri"/>
          <w:b/>
          <w:bCs/>
        </w:rPr>
      </w:pPr>
    </w:p>
    <w:p w14:paraId="6566327F" w14:textId="18E5EED7" w:rsidR="00077D20" w:rsidRDefault="0081453C" w:rsidP="0081453C">
      <w:pPr>
        <w:jc w:val="center"/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 xml:space="preserve">Pieteikums dalībai </w:t>
      </w:r>
      <w:proofErr w:type="spellStart"/>
      <w:r w:rsidRPr="00661C4B">
        <w:rPr>
          <w:rFonts w:ascii="Calibri" w:hAnsi="Calibri" w:cs="Calibri"/>
          <w:b/>
          <w:bCs/>
        </w:rPr>
        <w:t>Tiesībsardzes</w:t>
      </w:r>
      <w:proofErr w:type="spellEnd"/>
      <w:r w:rsidRPr="00661C4B">
        <w:rPr>
          <w:rFonts w:ascii="Calibri" w:hAnsi="Calibri" w:cs="Calibri"/>
          <w:b/>
          <w:bCs/>
        </w:rPr>
        <w:t xml:space="preserve"> invaliditātes lietu konsultatīvajā padomē</w:t>
      </w:r>
      <w:r w:rsidR="00661C4B">
        <w:rPr>
          <w:rFonts w:ascii="Calibri" w:hAnsi="Calibri" w:cs="Calibri"/>
          <w:b/>
          <w:bCs/>
        </w:rPr>
        <w:t xml:space="preserve"> </w:t>
      </w:r>
    </w:p>
    <w:p w14:paraId="1330E2CB" w14:textId="3FDB9169" w:rsidR="0081453C" w:rsidRPr="00661C4B" w:rsidRDefault="00661C4B" w:rsidP="0081453C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(2026.-2027.gads)</w:t>
      </w:r>
    </w:p>
    <w:p w14:paraId="05DFAC57" w14:textId="77777777" w:rsidR="0081453C" w:rsidRDefault="0081453C" w:rsidP="0081453C">
      <w:pPr>
        <w:rPr>
          <w:rFonts w:ascii="Calibri" w:hAnsi="Calibri" w:cs="Calibri"/>
        </w:rPr>
      </w:pPr>
    </w:p>
    <w:p w14:paraId="1D998BE3" w14:textId="015A88B9" w:rsidR="00661C4B" w:rsidRPr="00661C4B" w:rsidRDefault="00655517" w:rsidP="0081453C">
      <w:pPr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>1.</w:t>
      </w:r>
      <w:r w:rsidR="0081453C" w:rsidRPr="00661C4B">
        <w:rPr>
          <w:rFonts w:ascii="Calibri" w:hAnsi="Calibri" w:cs="Calibri"/>
          <w:b/>
          <w:bCs/>
        </w:rPr>
        <w:t xml:space="preserve">Personu ar invaliditāti nevalstiskās organizācijas nosaukums: </w:t>
      </w:r>
    </w:p>
    <w:p w14:paraId="208CB622" w14:textId="5DFFE6C1" w:rsidR="00655517" w:rsidRDefault="00655517" w:rsidP="0081453C">
      <w:pPr>
        <w:rPr>
          <w:rFonts w:ascii="Calibri" w:hAnsi="Calibri" w:cs="Calibri"/>
          <w:b/>
          <w:bCs/>
        </w:rPr>
      </w:pPr>
      <w:r w:rsidRPr="00661C4B">
        <w:rPr>
          <w:rFonts w:ascii="Calibri" w:hAnsi="Calibri" w:cs="Calibri"/>
          <w:b/>
          <w:bCs/>
        </w:rPr>
        <w:t xml:space="preserve">2.Personu ar invaliditāti nevalstiskās organizācijas kontaktinformācija (tālrunis, e-pasts): </w:t>
      </w:r>
    </w:p>
    <w:p w14:paraId="57D3C9D0" w14:textId="0939A09B" w:rsidR="00661C4B" w:rsidRDefault="00661C4B" w:rsidP="0081453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3.Personu ar invaliditāti veida pārstāvniecība (lūgums atzīmēt vienu):</w:t>
      </w:r>
    </w:p>
    <w:p w14:paraId="37BE547A" w14:textId="559BA603" w:rsidR="00661C4B" w:rsidRPr="00661C4B" w:rsidRDefault="00661C4B" w:rsidP="0081453C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3.1.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Redzes;</w:t>
      </w:r>
    </w:p>
    <w:p w14:paraId="315F77DE" w14:textId="4F3C9E9A" w:rsidR="00661C4B" w:rsidRPr="00661C4B" w:rsidRDefault="00661C4B" w:rsidP="0081453C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3.2.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Dzirdes;</w:t>
      </w:r>
    </w:p>
    <w:p w14:paraId="1C0F3666" w14:textId="639D47CB" w:rsidR="00661C4B" w:rsidRPr="00661C4B" w:rsidRDefault="00661C4B" w:rsidP="0081453C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3.3.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Kustību;</w:t>
      </w:r>
    </w:p>
    <w:p w14:paraId="5E1EB5C1" w14:textId="1808FEEF" w:rsidR="00661C4B" w:rsidRDefault="00661C4B" w:rsidP="0081453C">
      <w:pPr>
        <w:rPr>
          <w:rFonts w:ascii="Calibri" w:hAnsi="Calibri" w:cs="Calibri"/>
        </w:rPr>
      </w:pPr>
      <w:r w:rsidRPr="00661C4B">
        <w:rPr>
          <w:rFonts w:ascii="Calibri" w:hAnsi="Calibri" w:cs="Calibri"/>
        </w:rPr>
        <w:t>3.4.</w:t>
      </w:r>
      <w:r>
        <w:rPr>
          <w:rFonts w:ascii="Calibri" w:hAnsi="Calibri" w:cs="Calibri"/>
        </w:rPr>
        <w:t> </w:t>
      </w:r>
      <w:r w:rsidRPr="00661C4B">
        <w:rPr>
          <w:rFonts w:ascii="Calibri" w:hAnsi="Calibri" w:cs="Calibri"/>
        </w:rPr>
        <w:t>Garīga rakstura</w:t>
      </w:r>
      <w:r w:rsidR="00DD2E57">
        <w:rPr>
          <w:rFonts w:ascii="Calibri" w:hAnsi="Calibri" w:cs="Calibri"/>
        </w:rPr>
        <w:t xml:space="preserve"> (</w:t>
      </w:r>
      <w:proofErr w:type="spellStart"/>
      <w:r w:rsidR="00DD2E57">
        <w:rPr>
          <w:rFonts w:ascii="Calibri" w:hAnsi="Calibri" w:cs="Calibri"/>
        </w:rPr>
        <w:t>psihosociālie</w:t>
      </w:r>
      <w:proofErr w:type="spellEnd"/>
      <w:r w:rsidR="00DD2E57">
        <w:rPr>
          <w:rFonts w:ascii="Calibri" w:hAnsi="Calibri" w:cs="Calibri"/>
        </w:rPr>
        <w:t xml:space="preserve"> traucējumi un intelektuālās attīstības traucējumi)</w:t>
      </w:r>
      <w:r>
        <w:rPr>
          <w:rFonts w:ascii="Calibri" w:hAnsi="Calibri" w:cs="Calibri"/>
        </w:rPr>
        <w:t>;</w:t>
      </w:r>
    </w:p>
    <w:p w14:paraId="1537A707" w14:textId="372B8C2F" w:rsidR="00661C4B" w:rsidRDefault="00661C4B" w:rsidP="0081453C">
      <w:pPr>
        <w:rPr>
          <w:rFonts w:ascii="Calibri" w:hAnsi="Calibri" w:cs="Calibri"/>
        </w:rPr>
      </w:pPr>
      <w:r>
        <w:rPr>
          <w:rFonts w:ascii="Calibri" w:hAnsi="Calibri" w:cs="Calibri"/>
        </w:rPr>
        <w:t>3.5. Cits invaliditātes veids;</w:t>
      </w:r>
    </w:p>
    <w:p w14:paraId="5641465D" w14:textId="1CADC616" w:rsidR="00661C4B" w:rsidRPr="00661C4B" w:rsidRDefault="00661C4B" w:rsidP="0081453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3.6. Vairāku invaliditātes veidu pārstāvniecība. </w:t>
      </w:r>
    </w:p>
    <w:p w14:paraId="19BAF176" w14:textId="5B3E510E" w:rsidR="0081453C" w:rsidRPr="00661C4B" w:rsidRDefault="00661C4B" w:rsidP="0081453C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</w:t>
      </w:r>
      <w:r w:rsidR="00655517" w:rsidRPr="00661C4B">
        <w:rPr>
          <w:rFonts w:ascii="Calibri" w:hAnsi="Calibri" w:cs="Calibri"/>
          <w:b/>
          <w:bCs/>
        </w:rPr>
        <w:t>.</w:t>
      </w:r>
      <w:r w:rsidR="0081453C" w:rsidRPr="00661C4B">
        <w:rPr>
          <w:rFonts w:ascii="Calibri" w:hAnsi="Calibri" w:cs="Calibri"/>
          <w:b/>
          <w:bCs/>
        </w:rPr>
        <w:t>Personu ar invaliditāti nevalstiskās organizācijas reģionālā pārstāvniecība</w:t>
      </w:r>
      <w:r w:rsidR="00655517" w:rsidRPr="00661C4B">
        <w:rPr>
          <w:rFonts w:ascii="Calibri" w:hAnsi="Calibri" w:cs="Calibri"/>
          <w:b/>
          <w:bCs/>
        </w:rPr>
        <w:t xml:space="preserve"> (lūgums, atzīmēt vienu)</w:t>
      </w:r>
      <w:r w:rsidRPr="00661C4B">
        <w:rPr>
          <w:rFonts w:ascii="Calibri" w:hAnsi="Calibri" w:cs="Calibri"/>
          <w:b/>
          <w:bCs/>
        </w:rPr>
        <w:t>:</w:t>
      </w:r>
    </w:p>
    <w:p w14:paraId="5A0A9E70" w14:textId="3E670033" w:rsidR="0081453C" w:rsidRDefault="00661C4B" w:rsidP="00655517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55517">
        <w:rPr>
          <w:rFonts w:ascii="Calibri" w:hAnsi="Calibri" w:cs="Calibri"/>
        </w:rPr>
        <w:t>.1.Kurzemes plānošanas reģions (</w:t>
      </w:r>
      <w:r w:rsidR="00655517" w:rsidRPr="00655517">
        <w:rPr>
          <w:rFonts w:ascii="Calibri" w:hAnsi="Calibri" w:cs="Calibri"/>
        </w:rPr>
        <w:t>Liepāja;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Ventspils;</w:t>
      </w:r>
      <w:r w:rsidR="00655517">
        <w:rPr>
          <w:rFonts w:ascii="Calibri" w:hAnsi="Calibri" w:cs="Calibri"/>
        </w:rPr>
        <w:t xml:space="preserve"> </w:t>
      </w:r>
      <w:proofErr w:type="spellStart"/>
      <w:r w:rsidR="00655517" w:rsidRPr="00655517">
        <w:rPr>
          <w:rFonts w:ascii="Calibri" w:hAnsi="Calibri" w:cs="Calibri"/>
        </w:rPr>
        <w:t>Dienvidkurzemes</w:t>
      </w:r>
      <w:proofErr w:type="spellEnd"/>
      <w:r w:rsidR="00655517" w:rsidRPr="00655517">
        <w:rPr>
          <w:rFonts w:ascii="Calibri" w:hAnsi="Calibri" w:cs="Calibri"/>
        </w:rPr>
        <w:t xml:space="preserve">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Kuldīgas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Saldus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Talsu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Tukuma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Ventspils novads</w:t>
      </w:r>
      <w:r w:rsidR="00655517">
        <w:rPr>
          <w:rFonts w:ascii="Calibri" w:hAnsi="Calibri" w:cs="Calibri"/>
        </w:rPr>
        <w:t>);</w:t>
      </w:r>
    </w:p>
    <w:p w14:paraId="2DDE7AA2" w14:textId="03B2D539" w:rsidR="00655517" w:rsidRDefault="00661C4B" w:rsidP="00655517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55517">
        <w:rPr>
          <w:rFonts w:ascii="Calibri" w:hAnsi="Calibri" w:cs="Calibri"/>
        </w:rPr>
        <w:t>.2.Latgales plānošanas reģions (</w:t>
      </w:r>
      <w:r w:rsidR="00655517" w:rsidRPr="00655517">
        <w:rPr>
          <w:rFonts w:ascii="Calibri" w:hAnsi="Calibri" w:cs="Calibri"/>
        </w:rPr>
        <w:t>Daugavpils;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Rēzekne;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Augšdaugavas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Balvu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Krāslavas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Līvānu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Ludzas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Preiļu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Rēzeknes novads</w:t>
      </w:r>
      <w:r w:rsidR="00655517">
        <w:rPr>
          <w:rFonts w:ascii="Calibri" w:hAnsi="Calibri" w:cs="Calibri"/>
        </w:rPr>
        <w:t>)</w:t>
      </w:r>
      <w:r w:rsidR="00655517" w:rsidRPr="00655517">
        <w:rPr>
          <w:rFonts w:ascii="Calibri" w:hAnsi="Calibri" w:cs="Calibri"/>
        </w:rPr>
        <w:t>;</w:t>
      </w:r>
    </w:p>
    <w:p w14:paraId="2A5F2B17" w14:textId="728FC0E8" w:rsidR="00655517" w:rsidRDefault="00661C4B" w:rsidP="00655517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55517">
        <w:rPr>
          <w:rFonts w:ascii="Calibri" w:hAnsi="Calibri" w:cs="Calibri"/>
        </w:rPr>
        <w:t>.3.Rīgas plānošanas reģions (</w:t>
      </w:r>
      <w:r w:rsidR="00655517" w:rsidRPr="00655517">
        <w:rPr>
          <w:rFonts w:ascii="Calibri" w:hAnsi="Calibri" w:cs="Calibri"/>
        </w:rPr>
        <w:t>Rīga;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Jūrmala;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Ādažu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Ķekavas novads</w:t>
      </w:r>
      <w:r w:rsidR="00655517">
        <w:rPr>
          <w:rFonts w:ascii="Calibri" w:hAnsi="Calibri" w:cs="Calibri"/>
        </w:rPr>
        <w:t xml:space="preserve">; </w:t>
      </w:r>
      <w:r w:rsidR="00655517" w:rsidRPr="00655517">
        <w:rPr>
          <w:rFonts w:ascii="Calibri" w:hAnsi="Calibri" w:cs="Calibri"/>
        </w:rPr>
        <w:t>Mārupes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Olaines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Ropažu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Salaspils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Siguldas novads</w:t>
      </w:r>
      <w:r w:rsidR="00655517">
        <w:rPr>
          <w:rFonts w:ascii="Calibri" w:hAnsi="Calibri" w:cs="Calibri"/>
        </w:rPr>
        <w:t>)</w:t>
      </w:r>
      <w:r w:rsidR="00655517" w:rsidRPr="00655517">
        <w:rPr>
          <w:rFonts w:ascii="Calibri" w:hAnsi="Calibri" w:cs="Calibri"/>
        </w:rPr>
        <w:t>;</w:t>
      </w:r>
    </w:p>
    <w:p w14:paraId="5A3522D9" w14:textId="65F01DA3" w:rsidR="00655517" w:rsidRDefault="00661C4B" w:rsidP="00655517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55517">
        <w:rPr>
          <w:rFonts w:ascii="Calibri" w:hAnsi="Calibri" w:cs="Calibri"/>
        </w:rPr>
        <w:t>.4.Vidzemes plānošanas reģions (</w:t>
      </w:r>
      <w:r w:rsidR="00655517" w:rsidRPr="00655517">
        <w:rPr>
          <w:rFonts w:ascii="Calibri" w:hAnsi="Calibri" w:cs="Calibri"/>
        </w:rPr>
        <w:t>Alūksnes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Cēsu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Gulbenes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Limbažu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Madonas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Ogres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Saulkrastu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Smiltenes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Valmieras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Valkas novads;</w:t>
      </w:r>
      <w:r w:rsidR="00655517">
        <w:rPr>
          <w:rFonts w:ascii="Calibri" w:hAnsi="Calibri" w:cs="Calibri"/>
        </w:rPr>
        <w:t xml:space="preserve"> </w:t>
      </w:r>
      <w:r w:rsidR="00655517" w:rsidRPr="00655517">
        <w:rPr>
          <w:rFonts w:ascii="Calibri" w:hAnsi="Calibri" w:cs="Calibri"/>
        </w:rPr>
        <w:t>Varakļānu novads</w:t>
      </w:r>
      <w:r w:rsidR="00655517">
        <w:rPr>
          <w:rFonts w:ascii="Calibri" w:hAnsi="Calibri" w:cs="Calibri"/>
        </w:rPr>
        <w:t>)</w:t>
      </w:r>
      <w:r w:rsidR="00655517" w:rsidRPr="00655517">
        <w:rPr>
          <w:rFonts w:ascii="Calibri" w:hAnsi="Calibri" w:cs="Calibri"/>
        </w:rPr>
        <w:t>;</w:t>
      </w:r>
    </w:p>
    <w:p w14:paraId="34DB7ABD" w14:textId="75243773" w:rsidR="00655517" w:rsidRDefault="00661C4B" w:rsidP="00655517">
      <w:pPr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655517">
        <w:rPr>
          <w:rFonts w:ascii="Calibri" w:hAnsi="Calibri" w:cs="Calibri"/>
        </w:rPr>
        <w:t xml:space="preserve">.5. Zemgales plānošanas reģions (Jelgava; Aizkraukles novads; Bauskas novads; Dobeles novads; Jelgavas novads; Jēkabpils novads). </w:t>
      </w:r>
    </w:p>
    <w:p w14:paraId="6853991A" w14:textId="71638446" w:rsidR="00655517" w:rsidRDefault="00661C4B" w:rsidP="006555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5</w:t>
      </w:r>
      <w:r w:rsidR="00655517" w:rsidRPr="00661C4B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  <w:b/>
          <w:bCs/>
        </w:rPr>
        <w:t>Lūdzam</w:t>
      </w:r>
      <w:r w:rsidR="00655517" w:rsidRPr="00661C4B">
        <w:rPr>
          <w:rFonts w:ascii="Calibri" w:hAnsi="Calibri" w:cs="Calibri"/>
          <w:b/>
          <w:bCs/>
        </w:rPr>
        <w:t xml:space="preserve"> sniegt informāciju par motivāciju dalībai padomē (līdz </w:t>
      </w:r>
      <w:r w:rsidR="00DD2E57">
        <w:rPr>
          <w:rFonts w:ascii="Calibri" w:hAnsi="Calibri" w:cs="Calibri"/>
          <w:b/>
          <w:bCs/>
        </w:rPr>
        <w:t>2</w:t>
      </w:r>
      <w:r w:rsidR="00655517" w:rsidRPr="00661C4B">
        <w:rPr>
          <w:rFonts w:ascii="Calibri" w:hAnsi="Calibri" w:cs="Calibri"/>
          <w:b/>
          <w:bCs/>
        </w:rPr>
        <w:t>00 vārdiem)</w:t>
      </w:r>
      <w:r>
        <w:rPr>
          <w:rFonts w:ascii="Calibri" w:hAnsi="Calibri" w:cs="Calibri"/>
          <w:b/>
          <w:bCs/>
        </w:rPr>
        <w:t>:</w:t>
      </w:r>
    </w:p>
    <w:p w14:paraId="68A2FD3F" w14:textId="77777777" w:rsidR="009B4127" w:rsidRPr="00661C4B" w:rsidRDefault="009B4127" w:rsidP="00655517">
      <w:pPr>
        <w:rPr>
          <w:rFonts w:ascii="Calibri" w:hAnsi="Calibri" w:cs="Calibri"/>
          <w:b/>
          <w:bCs/>
        </w:rPr>
      </w:pPr>
    </w:p>
    <w:p w14:paraId="153C1CD6" w14:textId="05C6BF4D" w:rsidR="00655517" w:rsidRPr="00DD2E57" w:rsidRDefault="00661C4B" w:rsidP="006555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</w:t>
      </w:r>
      <w:r w:rsidR="00655517" w:rsidRPr="00661C4B">
        <w:rPr>
          <w:rFonts w:ascii="Calibri" w:hAnsi="Calibri" w:cs="Calibri"/>
          <w:b/>
          <w:bCs/>
        </w:rPr>
        <w:t>.Lūdzam norādīt to jautājumu loku, kurus vēlētos diskutēt padomē laika posmā no 2026.gada – 2027.gadam</w:t>
      </w:r>
      <w:r>
        <w:rPr>
          <w:rFonts w:ascii="Calibri" w:hAnsi="Calibri" w:cs="Calibri"/>
          <w:b/>
          <w:bCs/>
        </w:rPr>
        <w:t xml:space="preserve">: </w:t>
      </w:r>
    </w:p>
    <w:sectPr w:rsidR="00655517" w:rsidRPr="00DD2E57" w:rsidSect="00077D20">
      <w:headerReference w:type="default" r:id="rId7"/>
      <w:pgSz w:w="11906" w:h="16838"/>
      <w:pgMar w:top="284" w:right="1800" w:bottom="851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81AA8" w14:textId="77777777" w:rsidR="00AF18DE" w:rsidRDefault="00AF18DE" w:rsidP="00875445">
      <w:pPr>
        <w:spacing w:after="0" w:line="240" w:lineRule="auto"/>
      </w:pPr>
      <w:r>
        <w:separator/>
      </w:r>
    </w:p>
  </w:endnote>
  <w:endnote w:type="continuationSeparator" w:id="0">
    <w:p w14:paraId="4E65F0C9" w14:textId="77777777" w:rsidR="00AF18DE" w:rsidRDefault="00AF18DE" w:rsidP="00875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9287C" w14:textId="77777777" w:rsidR="00AF18DE" w:rsidRDefault="00AF18DE" w:rsidP="00875445">
      <w:pPr>
        <w:spacing w:after="0" w:line="240" w:lineRule="auto"/>
      </w:pPr>
      <w:r>
        <w:separator/>
      </w:r>
    </w:p>
  </w:footnote>
  <w:footnote w:type="continuationSeparator" w:id="0">
    <w:p w14:paraId="36E22599" w14:textId="77777777" w:rsidR="00AF18DE" w:rsidRDefault="00AF18DE" w:rsidP="00875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76175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6ACEE73" w14:textId="20191C7A" w:rsidR="00077D20" w:rsidRPr="00077D20" w:rsidRDefault="00077D20" w:rsidP="00077D20">
        <w:pPr>
          <w:jc w:val="right"/>
          <w:rPr>
            <w:b/>
            <w:bCs/>
          </w:rPr>
        </w:pPr>
      </w:p>
      <w:p w14:paraId="1A670CBD" w14:textId="77777777" w:rsidR="00077D20" w:rsidRDefault="00077D20" w:rsidP="00077D20">
        <w:pPr>
          <w:jc w:val="right"/>
          <w:rPr>
            <w:rFonts w:ascii="Calibri" w:hAnsi="Calibri" w:cs="Calibri"/>
          </w:rPr>
        </w:pPr>
      </w:p>
      <w:p w14:paraId="05B8E4F6" w14:textId="64107526" w:rsidR="00875445" w:rsidRDefault="00000000">
        <w:pPr>
          <w:pStyle w:val="Header"/>
          <w:jc w:val="center"/>
        </w:pPr>
      </w:p>
    </w:sdtContent>
  </w:sdt>
  <w:p w14:paraId="62EA3B83" w14:textId="77777777" w:rsidR="00875445" w:rsidRDefault="00875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972DB"/>
    <w:multiLevelType w:val="hybridMultilevel"/>
    <w:tmpl w:val="3C1EA1F6"/>
    <w:lvl w:ilvl="0" w:tplc="C0D656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831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CB"/>
    <w:rsid w:val="00077D20"/>
    <w:rsid w:val="0009041C"/>
    <w:rsid w:val="00125F16"/>
    <w:rsid w:val="00153408"/>
    <w:rsid w:val="00167CE2"/>
    <w:rsid w:val="0018169A"/>
    <w:rsid w:val="001A6019"/>
    <w:rsid w:val="001F6FB2"/>
    <w:rsid w:val="00250FC5"/>
    <w:rsid w:val="00252B74"/>
    <w:rsid w:val="0028134E"/>
    <w:rsid w:val="002A5BC9"/>
    <w:rsid w:val="002C409D"/>
    <w:rsid w:val="002E0B09"/>
    <w:rsid w:val="003211E6"/>
    <w:rsid w:val="00434999"/>
    <w:rsid w:val="004A3C87"/>
    <w:rsid w:val="0050566B"/>
    <w:rsid w:val="005573B6"/>
    <w:rsid w:val="00564357"/>
    <w:rsid w:val="00572747"/>
    <w:rsid w:val="005B28AF"/>
    <w:rsid w:val="00644193"/>
    <w:rsid w:val="00655517"/>
    <w:rsid w:val="00661213"/>
    <w:rsid w:val="00661C4B"/>
    <w:rsid w:val="007A5CCE"/>
    <w:rsid w:val="0081453C"/>
    <w:rsid w:val="00875445"/>
    <w:rsid w:val="00884182"/>
    <w:rsid w:val="00917C76"/>
    <w:rsid w:val="009B4127"/>
    <w:rsid w:val="009D45ED"/>
    <w:rsid w:val="00AF18DE"/>
    <w:rsid w:val="00B756DD"/>
    <w:rsid w:val="00B870D5"/>
    <w:rsid w:val="00BD19AF"/>
    <w:rsid w:val="00C460EF"/>
    <w:rsid w:val="00CE16CB"/>
    <w:rsid w:val="00D71582"/>
    <w:rsid w:val="00D817A9"/>
    <w:rsid w:val="00DD2E57"/>
    <w:rsid w:val="00E12219"/>
    <w:rsid w:val="00EE77A8"/>
    <w:rsid w:val="00F6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8BA63"/>
  <w15:chartTrackingRefBased/>
  <w15:docId w15:val="{DE04C072-9888-415D-805C-493F95A0C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F16"/>
    <w:pPr>
      <w:keepNext/>
      <w:keepLines/>
      <w:spacing w:before="360" w:after="80"/>
      <w:jc w:val="center"/>
      <w:outlineLvl w:val="0"/>
    </w:pPr>
    <w:rPr>
      <w:rFonts w:ascii="Calibri" w:eastAsiaTheme="majorEastAsia" w:hAnsi="Calibri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F16"/>
    <w:rPr>
      <w:rFonts w:ascii="Calibri" w:eastAsiaTheme="majorEastAsia" w:hAnsi="Calibri" w:cstheme="majorBidi"/>
      <w:b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CB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25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5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5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F1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75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5445"/>
  </w:style>
  <w:style w:type="paragraph" w:styleId="Footer">
    <w:name w:val="footer"/>
    <w:basedOn w:val="Normal"/>
    <w:link w:val="FooterChar"/>
    <w:uiPriority w:val="99"/>
    <w:unhideWhenUsed/>
    <w:rsid w:val="008754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5445"/>
  </w:style>
  <w:style w:type="paragraph" w:styleId="Revision">
    <w:name w:val="Revision"/>
    <w:hidden/>
    <w:uiPriority w:val="99"/>
    <w:semiHidden/>
    <w:rsid w:val="00EE77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3651</Words>
  <Characters>2082</Characters>
  <Application>Microsoft Office Word</Application>
  <DocSecurity>0</DocSecurity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Ilves</dc:creator>
  <cp:keywords/>
  <dc:description/>
  <cp:lastModifiedBy>Madlena Arcimoviča</cp:lastModifiedBy>
  <cp:revision>2</cp:revision>
  <cp:lastPrinted>2025-12-16T11:51:00Z</cp:lastPrinted>
  <dcterms:created xsi:type="dcterms:W3CDTF">2025-12-18T10:28:00Z</dcterms:created>
  <dcterms:modified xsi:type="dcterms:W3CDTF">2025-12-18T10:28:00Z</dcterms:modified>
</cp:coreProperties>
</file>